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rFonts w:ascii="Arial" w:hAnsi="Arial" w:cs="Arial"/>
          <w:b/>
          <w:color w:val="1A1A1A"/>
          <w:sz w:val="40"/>
        </w:rPr>
        <w:t>Hossein Salehi Zanjani</w:t>
      </w:r>
    </w:p>
    <w:p>
      <w:pPr>
        <w:spacing w:after="20" w:before="0"/>
        <w:jc w:val="center"/>
      </w:pPr>
      <w:r>
        <w:rPr>
          <w:rFonts w:ascii="Arial" w:hAnsi="Arial" w:cs="Arial"/>
          <w:b w:val="0"/>
          <w:color w:val="444444"/>
          <w:sz w:val="24"/>
        </w:rPr>
        <w:t>Senior Product Designer</w:t>
      </w:r>
    </w:p>
    <w:p>
      <w:pPr>
        <w:spacing w:after="120" w:before="0"/>
        <w:jc w:val="center"/>
      </w:pPr>
      <w:r>
        <w:rPr>
          <w:rFonts w:ascii="Arial" w:hAnsi="Arial" w:cs="Arial"/>
          <w:b w:val="0"/>
          <w:color w:val="444444"/>
          <w:sz w:val="19"/>
        </w:rPr>
        <w:t>Tehran / Alborz, Iran  •  h3nsalehi@gmail.com  •  linkedin.com/in/h3nsalehi</w:t>
      </w:r>
    </w:p>
    <w:p>
      <w:pPr>
        <w:pBdr>
          <w:bottom w:val="single" w:sz="6" w:space="2" w:color="999999"/>
        </w:pBdr>
        <w:spacing w:after="60" w:before="160"/>
      </w:pPr>
      <w:r>
        <w:rPr>
          <w:rFonts w:ascii="Arial" w:hAnsi="Arial" w:cs="Arial"/>
          <w:b/>
          <w:color w:val="1A1A1A"/>
          <w:sz w:val="24"/>
        </w:rPr>
        <w:t>Summary</w:t>
      </w:r>
    </w:p>
    <w:p>
      <w:pPr>
        <w:spacing w:after="40" w:before="0"/>
      </w:pPr>
      <w:r>
        <w:rPr>
          <w:rFonts w:ascii="Arial" w:hAnsi="Arial" w:cs="Arial"/>
          <w:b w:val="0"/>
          <w:sz w:val="21"/>
        </w:rPr>
        <w:t>Senior Product Designer with 7+ years of experience across B2B platforms, focused on complex admin panels, internal systems, and error-resistant workflows. Specialized in simplifying high-risk operations, reducing user error, and designing scalable systems in multi-product environments.</w:t>
      </w:r>
    </w:p>
    <w:p>
      <w:pPr>
        <w:pBdr>
          <w:bottom w:val="single" w:sz="6" w:space="2" w:color="999999"/>
        </w:pBdr>
        <w:spacing w:after="60" w:before="160"/>
      </w:pPr>
      <w:r>
        <w:rPr>
          <w:rFonts w:ascii="Arial" w:hAnsi="Arial" w:cs="Arial"/>
          <w:b/>
          <w:color w:val="1A1A1A"/>
          <w:sz w:val="24"/>
        </w:rPr>
        <w:t>Skills</w:t>
      </w:r>
    </w:p>
    <w:p>
      <w:pPr>
        <w:spacing w:after="20" w:before="0"/>
      </w:pPr>
      <w:r>
        <w:rPr>
          <w:rFonts w:ascii="Arial" w:hAnsi="Arial" w:cs="Arial"/>
          <w:b/>
          <w:color w:val="1A1A1A"/>
          <w:sz w:val="20"/>
        </w:rPr>
        <w:t xml:space="preserve">Product Design: </w:t>
      </w:r>
      <w:r>
        <w:rPr>
          <w:rFonts w:ascii="Arial" w:hAnsi="Arial" w:cs="Arial"/>
          <w:b w:val="0"/>
          <w:color w:val="444444"/>
          <w:sz w:val="20"/>
        </w:rPr>
        <w:t>UX design, interaction design, information architecture, user-flow optimization</w:t>
      </w:r>
    </w:p>
    <w:p>
      <w:pPr>
        <w:spacing w:after="20" w:before="0"/>
      </w:pPr>
      <w:r>
        <w:rPr>
          <w:rFonts w:ascii="Arial" w:hAnsi="Arial" w:cs="Arial"/>
          <w:b/>
          <w:color w:val="1A1A1A"/>
          <w:sz w:val="20"/>
        </w:rPr>
        <w:t xml:space="preserve">Systems Thinking: </w:t>
      </w:r>
      <w:r>
        <w:rPr>
          <w:rFonts w:ascii="Arial" w:hAnsi="Arial" w:cs="Arial"/>
          <w:b w:val="0"/>
          <w:color w:val="444444"/>
          <w:sz w:val="20"/>
        </w:rPr>
        <w:t>Complex admin panels, role-based access control (RBAC), error prevention and fault tolerance</w:t>
      </w:r>
    </w:p>
    <w:p>
      <w:pPr>
        <w:spacing w:after="20" w:before="0"/>
      </w:pPr>
      <w:r>
        <w:rPr>
          <w:rFonts w:ascii="Arial" w:hAnsi="Arial" w:cs="Arial"/>
          <w:b/>
          <w:color w:val="1A1A1A"/>
          <w:sz w:val="20"/>
        </w:rPr>
        <w:t xml:space="preserve">Research &amp; Validation: </w:t>
      </w:r>
      <w:r>
        <w:rPr>
          <w:rFonts w:ascii="Arial" w:hAnsi="Arial" w:cs="Arial"/>
          <w:b w:val="0"/>
          <w:color w:val="444444"/>
          <w:sz w:val="20"/>
        </w:rPr>
        <w:t>User interviews, usability testing, process mapping</w:t>
      </w:r>
    </w:p>
    <w:p>
      <w:pPr>
        <w:spacing w:after="20" w:before="0"/>
      </w:pPr>
      <w:r>
        <w:rPr>
          <w:rFonts w:ascii="Arial" w:hAnsi="Arial" w:cs="Arial"/>
          <w:b/>
          <w:color w:val="1A1A1A"/>
          <w:sz w:val="20"/>
        </w:rPr>
        <w:t xml:space="preserve">Tools: </w:t>
      </w:r>
      <w:r>
        <w:rPr>
          <w:rFonts w:ascii="Arial" w:hAnsi="Arial" w:cs="Arial"/>
          <w:b w:val="0"/>
          <w:color w:val="444444"/>
          <w:sz w:val="20"/>
        </w:rPr>
        <w:t>Figma, prototyping, design documentation</w:t>
      </w:r>
    </w:p>
    <w:p>
      <w:pPr>
        <w:spacing w:after="20" w:before="0"/>
      </w:pPr>
      <w:r>
        <w:rPr>
          <w:rFonts w:ascii="Arial" w:hAnsi="Arial" w:cs="Arial"/>
          <w:b/>
          <w:color w:val="1A1A1A"/>
          <w:sz w:val="20"/>
        </w:rPr>
        <w:t xml:space="preserve">Technical Knowledge: </w:t>
      </w:r>
      <w:r>
        <w:rPr>
          <w:rFonts w:ascii="Arial" w:hAnsi="Arial" w:cs="Arial"/>
          <w:b w:val="0"/>
          <w:color w:val="444444"/>
          <w:sz w:val="20"/>
        </w:rPr>
        <w:t>HTML, CSS, JavaScript, and Python (familiarity with technical capabilities and constraints)</w:t>
      </w:r>
    </w:p>
    <w:p>
      <w:pPr>
        <w:pBdr>
          <w:bottom w:val="single" w:sz="6" w:space="2" w:color="999999"/>
        </w:pBdr>
        <w:spacing w:after="60" w:before="160"/>
      </w:pPr>
      <w:r>
        <w:rPr>
          <w:rFonts w:ascii="Arial" w:hAnsi="Arial" w:cs="Arial"/>
          <w:b/>
          <w:color w:val="1A1A1A"/>
          <w:sz w:val="24"/>
        </w:rPr>
        <w:t>Experience</w:t>
      </w:r>
    </w:p>
    <w:p>
      <w:pPr>
        <w:spacing w:after="0" w:before="120"/>
      </w:pPr>
      <w:r>
        <w:rPr>
          <w:rFonts w:ascii="Arial" w:hAnsi="Arial" w:cs="Arial"/>
          <w:b/>
          <w:color w:val="1A1A1A"/>
          <w:sz w:val="22"/>
        </w:rPr>
        <w:t>Senior Product Designer</w:t>
      </w:r>
    </w:p>
    <w:p>
      <w:pPr>
        <w:spacing w:after="20" w:before="0"/>
      </w:pPr>
      <w:r>
        <w:rPr>
          <w:rFonts w:ascii="Arial" w:hAnsi="Arial" w:cs="Arial"/>
          <w:b w:val="0"/>
          <w:color w:val="444444"/>
          <w:sz w:val="20"/>
        </w:rPr>
        <w:t>Mediana — B2B communication platforms (SMS, VoIP, call center, automation)</w:t>
      </w:r>
      <w:r>
        <w:rPr>
          <w:rFonts w:ascii="Arial" w:hAnsi="Arial" w:cs="Arial"/>
          <w:b/>
          <w:color w:val="444444"/>
          <w:sz w:val="20"/>
        </w:rPr>
        <w:t xml:space="preserve">  |  May 2022 – May 2026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Led the design of a centralized admin panel managing cross-product operations, access levels, and user data for internal teams and enterprise customers.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Fully redesigned user management, consolidating critical actions scattered across unrelated menus into a centralized RBAC-based system used daily by 15+ operators.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Unified fragmented workflows into guided paths, reducing error reports and rollback requests by ~70% by the second month.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Redesigned the short-code purchase process, replacing a manual ticket-based flow with a structured, semi-automated one, cutting related support tickets by ~50%.</w:t>
      </w:r>
    </w:p>
    <w:p>
      <w:pPr>
        <w:spacing w:after="0" w:before="120"/>
      </w:pPr>
      <w:r>
        <w:rPr>
          <w:rFonts w:ascii="Arial" w:hAnsi="Arial" w:cs="Arial"/>
          <w:b/>
          <w:color w:val="1A1A1A"/>
          <w:sz w:val="22"/>
        </w:rPr>
        <w:t>UI/UX Designer</w:t>
      </w:r>
    </w:p>
    <w:p>
      <w:pPr>
        <w:spacing w:after="20" w:before="0"/>
      </w:pPr>
      <w:r>
        <w:rPr>
          <w:rFonts w:ascii="Arial" w:hAnsi="Arial" w:cs="Arial"/>
          <w:b w:val="0"/>
          <w:color w:val="444444"/>
          <w:sz w:val="20"/>
        </w:rPr>
        <w:t>Holoo Accounting Software — one of Iran’s largest financial platforms (1M+ users, ~75% daily active)</w:t>
      </w:r>
      <w:r>
        <w:rPr>
          <w:rFonts w:ascii="Arial" w:hAnsi="Arial" w:cs="Arial"/>
          <w:b/>
          <w:color w:val="444444"/>
          <w:sz w:val="20"/>
        </w:rPr>
        <w:t xml:space="preserve">  |  Feb 2020 – May 2022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Led the UX redesign of a legacy accounting system with 25+ years of accumulated, user-requested features.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Introduced foundational design-system elements (typography, grid, spacing, icon set) in a previously development-driven environment; rolled out gradually to preserve user habits.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Applied progressive disclosure to reduce interface clutter and improve task efficiency.</w:t>
      </w:r>
    </w:p>
    <w:p>
      <w:pPr>
        <w:spacing w:after="0" w:before="120"/>
      </w:pPr>
      <w:r>
        <w:rPr>
          <w:rFonts w:ascii="Arial" w:hAnsi="Arial" w:cs="Arial"/>
          <w:b/>
          <w:color w:val="1A1A1A"/>
          <w:sz w:val="22"/>
        </w:rPr>
        <w:t>Freelance Designer</w:t>
      </w:r>
    </w:p>
    <w:p>
      <w:pPr>
        <w:spacing w:after="20" w:before="0"/>
      </w:pPr>
      <w:r>
        <w:rPr>
          <w:rFonts w:ascii="Arial" w:hAnsi="Arial" w:cs="Arial"/>
          <w:b w:val="0"/>
          <w:color w:val="444444"/>
          <w:sz w:val="20"/>
        </w:rPr>
        <w:t>Freelance — graphic design and front-end</w:t>
      </w:r>
      <w:r>
        <w:rPr>
          <w:rFonts w:ascii="Arial" w:hAnsi="Arial" w:cs="Arial"/>
          <w:b/>
          <w:color w:val="444444"/>
          <w:sz w:val="20"/>
        </w:rPr>
        <w:t xml:space="preserve">  |  2017 – 2020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Delivered graphic-design and front-end projects including marketing materials and static websites.</w:t>
      </w:r>
    </w:p>
    <w:p>
      <w:pPr>
        <w:pStyle w:val="ListBullet"/>
        <w:spacing w:after="20"/>
        <w:ind w:left="360"/>
      </w:pPr>
      <w:r>
        <w:rPr>
          <w:rFonts w:ascii="Arial" w:hAnsi="Arial" w:cs="Arial"/>
          <w:sz w:val="20"/>
        </w:rPr>
        <w:t>Built foundational skills in visual design, client communication, and implementation with HTML/CSS/JS.</w:t>
      </w:r>
    </w:p>
    <w:sectPr w:rsidR="00FC693F" w:rsidRPr="0006063C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