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20" w:before="0"/>
        <w:jc w:val="center"/>
      </w:pPr>
      <w:r>
        <w:rPr>
          <w:rFonts w:ascii="Tahoma" w:hAnsi="Tahoma" w:cs="Tahoma"/>
          <w:b/>
          <w:color w:val="1A1A1A"/>
          <w:sz w:val="40"/>
          <w:rtl/>
        </w:rPr>
        <w:t>حسین صالحی زنجانی</w:t>
      </w:r>
    </w:p>
    <w:p>
      <w:pPr>
        <w:bidi/>
        <w:spacing w:after="20" w:before="0"/>
        <w:jc w:val="center"/>
      </w:pPr>
      <w:r>
        <w:rPr>
          <w:rFonts w:ascii="Tahoma" w:hAnsi="Tahoma" w:cs="Tahoma"/>
          <w:b w:val="0"/>
          <w:color w:val="444444"/>
          <w:sz w:val="24"/>
          <w:rtl/>
        </w:rPr>
        <w:t>طراح ارشد محصول</w:t>
      </w:r>
    </w:p>
    <w:p>
      <w:pPr>
        <w:bidi/>
        <w:spacing w:after="120" w:before="0"/>
        <w:jc w:val="center"/>
      </w:pPr>
      <w:r>
        <w:rPr>
          <w:rFonts w:ascii="Tahoma" w:hAnsi="Tahoma" w:cs="Tahoma"/>
          <w:b w:val="0"/>
          <w:color w:val="444444"/>
          <w:sz w:val="19"/>
          <w:rtl/>
        </w:rPr>
        <w:t>تهران / البرز  •  h3nsalehi@gmail.com  •  linkedin.com/in/h3nsalehi</w:t>
      </w:r>
    </w:p>
    <w:p>
      <w:pPr>
        <w:pBdr>
          <w:bottom w:val="single" w:sz="6" w:space="2" w:color="999999"/>
        </w:pBdr>
        <w:bidi/>
        <w:spacing w:after="60" w:before="160"/>
        <w:jc w:val="right"/>
      </w:pPr>
      <w:r>
        <w:rPr>
          <w:rFonts w:ascii="Tahoma" w:hAnsi="Tahoma" w:cs="Tahoma"/>
          <w:b/>
          <w:color w:val="1A1A1A"/>
          <w:sz w:val="24"/>
          <w:rtl/>
        </w:rPr>
        <w:t>خلاصه</w:t>
      </w:r>
    </w:p>
    <w:p>
      <w:pPr>
        <w:bidi/>
        <w:spacing w:after="40" w:before="0"/>
        <w:jc w:val="right"/>
      </w:pPr>
      <w:r>
        <w:rPr>
          <w:rFonts w:ascii="Tahoma" w:hAnsi="Tahoma" w:cs="Tahoma"/>
          <w:b w:val="0"/>
          <w:sz w:val="21"/>
          <w:rtl/>
        </w:rPr>
        <w:t>طراح ارشد محصول با بیش از ۷ سال تجربه در پلتفرم‌های B2B؛ متمرکز بر پنل‌های مدیریتی پیچیده، سیستم‌های داخلی و جریان‌های کاری خطاگریز. متخصص در ساده‌سازی عملیات پرریسک، کاهش خطای کاربر و طراحی سیستم‌های مقیاس‌پذیر در محیط‌های چندمحصولی.</w:t>
      </w:r>
    </w:p>
    <w:p>
      <w:pPr>
        <w:pBdr>
          <w:bottom w:val="single" w:sz="6" w:space="2" w:color="999999"/>
        </w:pBdr>
        <w:bidi/>
        <w:spacing w:after="60" w:before="160"/>
        <w:jc w:val="right"/>
      </w:pPr>
      <w:r>
        <w:rPr>
          <w:rFonts w:ascii="Tahoma" w:hAnsi="Tahoma" w:cs="Tahoma"/>
          <w:b/>
          <w:color w:val="1A1A1A"/>
          <w:sz w:val="24"/>
          <w:rtl/>
        </w:rPr>
        <w:t>مهارت‌ها</w:t>
      </w:r>
    </w:p>
    <w:p>
      <w:pPr>
        <w:bidi/>
        <w:spacing w:after="20" w:before="0"/>
        <w:jc w:val="right"/>
      </w:pPr>
      <w:r>
        <w:rPr>
          <w:rFonts w:ascii="Tahoma" w:hAnsi="Tahoma" w:cs="Tahoma"/>
          <w:b/>
          <w:color w:val="1A1A1A"/>
          <w:sz w:val="20"/>
          <w:rtl/>
        </w:rPr>
        <w:t xml:space="preserve">طراحی محصول: </w:t>
      </w:r>
      <w:r>
        <w:rPr>
          <w:rFonts w:ascii="Tahoma" w:hAnsi="Tahoma" w:cs="Tahoma"/>
          <w:b w:val="0"/>
          <w:color w:val="444444"/>
          <w:sz w:val="20"/>
          <w:rtl/>
        </w:rPr>
        <w:t>طراحی UX، طراحی تعاملی، معماری اطلاعات، بهینه‌سازی جریان‌های کاربری</w:t>
      </w:r>
    </w:p>
    <w:p>
      <w:pPr>
        <w:bidi/>
        <w:spacing w:after="20" w:before="0"/>
        <w:jc w:val="right"/>
      </w:pPr>
      <w:r>
        <w:rPr>
          <w:rFonts w:ascii="Tahoma" w:hAnsi="Tahoma" w:cs="Tahoma"/>
          <w:b/>
          <w:color w:val="1A1A1A"/>
          <w:sz w:val="20"/>
          <w:rtl/>
        </w:rPr>
        <w:t xml:space="preserve">تفکر سیستمی: </w:t>
      </w:r>
      <w:r>
        <w:rPr>
          <w:rFonts w:ascii="Tahoma" w:hAnsi="Tahoma" w:cs="Tahoma"/>
          <w:b w:val="0"/>
          <w:color w:val="444444"/>
          <w:sz w:val="20"/>
          <w:rtl/>
        </w:rPr>
        <w:t>پنل‌های مدیریتی پیچیده، کنترل دسترسی مبتنی بر نقش (RBAC)، پیشگیری از خطا و تاب‌آوری</w:t>
      </w:r>
    </w:p>
    <w:p>
      <w:pPr>
        <w:bidi/>
        <w:spacing w:after="20" w:before="0"/>
        <w:jc w:val="right"/>
      </w:pPr>
      <w:r>
        <w:rPr>
          <w:rFonts w:ascii="Tahoma" w:hAnsi="Tahoma" w:cs="Tahoma"/>
          <w:b/>
          <w:color w:val="1A1A1A"/>
          <w:sz w:val="20"/>
          <w:rtl/>
        </w:rPr>
        <w:t xml:space="preserve">تحقیق و صحت‌سنجی: </w:t>
      </w:r>
      <w:r>
        <w:rPr>
          <w:rFonts w:ascii="Tahoma" w:hAnsi="Tahoma" w:cs="Tahoma"/>
          <w:b w:val="0"/>
          <w:color w:val="444444"/>
          <w:sz w:val="20"/>
          <w:rtl/>
        </w:rPr>
        <w:t>مصاحبه با کاربران، تست کاربردپذیری، تهیه نقشه فرآیندها</w:t>
      </w:r>
    </w:p>
    <w:p>
      <w:pPr>
        <w:bidi/>
        <w:spacing w:after="20" w:before="0"/>
        <w:jc w:val="right"/>
      </w:pPr>
      <w:r>
        <w:rPr>
          <w:rFonts w:ascii="Tahoma" w:hAnsi="Tahoma" w:cs="Tahoma"/>
          <w:b/>
          <w:color w:val="1A1A1A"/>
          <w:sz w:val="20"/>
          <w:rtl/>
        </w:rPr>
        <w:t xml:space="preserve">ابزارها: </w:t>
      </w:r>
      <w:r>
        <w:rPr>
          <w:rFonts w:ascii="Tahoma" w:hAnsi="Tahoma" w:cs="Tahoma"/>
          <w:b w:val="0"/>
          <w:color w:val="444444"/>
          <w:sz w:val="20"/>
          <w:rtl/>
        </w:rPr>
        <w:t>فیگما، پروتوتایپینگ، مستندات طراحی</w:t>
      </w:r>
    </w:p>
    <w:p>
      <w:pPr>
        <w:bidi/>
        <w:spacing w:after="20" w:before="0"/>
        <w:jc w:val="right"/>
      </w:pPr>
      <w:r>
        <w:rPr>
          <w:rFonts w:ascii="Tahoma" w:hAnsi="Tahoma" w:cs="Tahoma"/>
          <w:b/>
          <w:color w:val="1A1A1A"/>
          <w:sz w:val="20"/>
          <w:rtl/>
        </w:rPr>
        <w:t xml:space="preserve">دانش فنی: </w:t>
      </w:r>
      <w:r>
        <w:rPr>
          <w:rFonts w:ascii="Tahoma" w:hAnsi="Tahoma" w:cs="Tahoma"/>
          <w:b w:val="0"/>
          <w:color w:val="444444"/>
          <w:sz w:val="20"/>
          <w:rtl/>
        </w:rPr>
        <w:t>HTML، CSS، JavaScript و پایتون (آشنایی با قابلیت‌ها و محدودیت‌های فنی)</w:t>
      </w:r>
    </w:p>
    <w:p>
      <w:pPr>
        <w:pBdr>
          <w:bottom w:val="single" w:sz="6" w:space="2" w:color="999999"/>
        </w:pBdr>
        <w:bidi/>
        <w:spacing w:after="60" w:before="160"/>
        <w:jc w:val="right"/>
      </w:pPr>
      <w:r>
        <w:rPr>
          <w:rFonts w:ascii="Tahoma" w:hAnsi="Tahoma" w:cs="Tahoma"/>
          <w:b/>
          <w:color w:val="1A1A1A"/>
          <w:sz w:val="24"/>
          <w:rtl/>
        </w:rPr>
        <w:t>تجربه‌ها</w:t>
      </w:r>
    </w:p>
    <w:p>
      <w:pPr>
        <w:bidi/>
        <w:spacing w:after="0" w:before="120"/>
        <w:jc w:val="right"/>
      </w:pPr>
      <w:r>
        <w:rPr>
          <w:rFonts w:ascii="Tahoma" w:hAnsi="Tahoma" w:cs="Tahoma"/>
          <w:b/>
          <w:color w:val="1A1A1A"/>
          <w:sz w:val="22"/>
          <w:rtl/>
        </w:rPr>
        <w:t>طراح ارشد محصول</w:t>
      </w:r>
    </w:p>
    <w:p>
      <w:pPr>
        <w:bidi/>
        <w:spacing w:after="20" w:before="0"/>
        <w:jc w:val="right"/>
      </w:pPr>
      <w:r>
        <w:rPr>
          <w:rFonts w:ascii="Tahoma" w:hAnsi="Tahoma" w:cs="Tahoma"/>
          <w:b w:val="0"/>
          <w:color w:val="444444"/>
          <w:sz w:val="20"/>
          <w:rtl/>
        </w:rPr>
        <w:t>مدیانا — پلتفرم‌های ارتباطی B2B (پیامک، VoIP، مرکز تماس، اتوماسیون)</w:t>
      </w:r>
      <w:r>
        <w:rPr>
          <w:rFonts w:ascii="Tahoma" w:hAnsi="Tahoma" w:cs="Tahoma"/>
          <w:b/>
          <w:color w:val="444444"/>
          <w:sz w:val="20"/>
          <w:rtl/>
        </w:rPr>
        <w:t xml:space="preserve">  |  اردیبهشت ۱۴۰۱ تا اردیبهشت ۱۴۰۵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هدایت طراحی یک پنل مدیریتی متمرکز برای مدیریت عملیات چندمحصولی، سطوح دسترسی و داده‌ی کاربران در تیم‌های داخلی و مشتریان سازمانی.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بازطراحی کامل مدیریت کاربران؛ بازسازی اکشن‌های حیاتی پراکنده در منوهای نامرتبط به یک سامانه‌ی متمرکز مبتنی بر RBAC که روزانه توسط بیش از ۱۵ اپراتور استفاده می‌شود.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یکپارچه‌سازی جریان‌های کاری پراکنده به مسیرهای راهنمامحور؛ کاهش حدود ۷۰٪ حجم گزارش خطا و درخواست بازگردانی تا ماه دوم.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بازطراحی فرآیند خرید شورت‌کد و جایگزینی روند دستی مبتنی بر تیکت با جریانی ساختاریافته و نیمه‌خودکار؛ کاهش حدود ۵۰٪ تیکت‌های پشتیبانی مرتبط.</w:t>
      </w:r>
    </w:p>
    <w:p>
      <w:pPr>
        <w:bidi/>
        <w:spacing w:after="0" w:before="120"/>
        <w:jc w:val="right"/>
      </w:pPr>
      <w:r>
        <w:rPr>
          <w:rFonts w:ascii="Tahoma" w:hAnsi="Tahoma" w:cs="Tahoma"/>
          <w:b/>
          <w:color w:val="1A1A1A"/>
          <w:sz w:val="22"/>
          <w:rtl/>
        </w:rPr>
        <w:t>طراح UI/UX</w:t>
      </w:r>
    </w:p>
    <w:p>
      <w:pPr>
        <w:bidi/>
        <w:spacing w:after="20" w:before="0"/>
        <w:jc w:val="right"/>
      </w:pPr>
      <w:r>
        <w:rPr>
          <w:rFonts w:ascii="Tahoma" w:hAnsi="Tahoma" w:cs="Tahoma"/>
          <w:b w:val="0"/>
          <w:color w:val="444444"/>
          <w:sz w:val="20"/>
          <w:rtl/>
        </w:rPr>
        <w:t>نرم‌افزار حسابداری هلو — یکی از بزرگ‌ترین پلتفرم‌های مالی ایران (بیش از ۱ میلیون کاربر، حدود ۷۵٪ فعال روزانه)</w:t>
      </w:r>
      <w:r>
        <w:rPr>
          <w:rFonts w:ascii="Tahoma" w:hAnsi="Tahoma" w:cs="Tahoma"/>
          <w:b/>
          <w:color w:val="444444"/>
          <w:sz w:val="20"/>
          <w:rtl/>
        </w:rPr>
        <w:t xml:space="preserve">  |  بهمن ۱۳۹۸ تا اردیبهشت ۱۴۰۱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هدایت بازطراحی UX یک سیستم حسابداری قدیمی با بیش از ۲۵ سال انباشت امکانات مفید درخواستی.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معرفی عناصر بنیادین سیستم طراحی (تایپوگرافی، گرید، فاصله‌گذاری، مجموعه‌ی آیکون) در محیطی که پیش‌تر توسعه‌محور بود؛ عرضه‌ی تدریجی برای حفظ عادت کاربران.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به‌کارگیری افشای تدریجی برای کاهش شلوغی رابط و بهبود کارایی انجام کار.</w:t>
      </w:r>
    </w:p>
    <w:p>
      <w:pPr>
        <w:bidi/>
        <w:spacing w:after="0" w:before="120"/>
        <w:jc w:val="right"/>
      </w:pPr>
      <w:r>
        <w:rPr>
          <w:rFonts w:ascii="Tahoma" w:hAnsi="Tahoma" w:cs="Tahoma"/>
          <w:b/>
          <w:color w:val="1A1A1A"/>
          <w:sz w:val="22"/>
          <w:rtl/>
        </w:rPr>
        <w:t>طراح آزاد</w:t>
      </w:r>
    </w:p>
    <w:p>
      <w:pPr>
        <w:bidi/>
        <w:spacing w:after="20" w:before="0"/>
        <w:jc w:val="right"/>
      </w:pPr>
      <w:r>
        <w:rPr>
          <w:rFonts w:ascii="Tahoma" w:hAnsi="Tahoma" w:cs="Tahoma"/>
          <w:b w:val="0"/>
          <w:color w:val="444444"/>
          <w:sz w:val="20"/>
          <w:rtl/>
        </w:rPr>
        <w:t>فریلنس — طراحی گرافیک و فرانت‌اند</w:t>
      </w:r>
      <w:r>
        <w:rPr>
          <w:rFonts w:ascii="Tahoma" w:hAnsi="Tahoma" w:cs="Tahoma"/>
          <w:b/>
          <w:color w:val="444444"/>
          <w:sz w:val="20"/>
          <w:rtl/>
        </w:rPr>
        <w:t xml:space="preserve">  |  ۱۳۹۶ تا ۱۳۹۸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انجام پروژه‌های طراحی گرافیک و فرانت‌اند شامل اقلام بازاریابی و وب‌سایت‌های استاتیک.</w:t>
      </w:r>
    </w:p>
    <w:p>
      <w:pPr>
        <w:pStyle w:val="ListBullet"/>
        <w:bidi/>
        <w:spacing w:after="20"/>
        <w:ind w:left="360"/>
        <w:jc w:val="right"/>
      </w:pPr>
      <w:r>
        <w:rPr>
          <w:rFonts w:ascii="Tahoma" w:hAnsi="Tahoma" w:cs="Tahoma"/>
          <w:sz w:val="20"/>
          <w:rtl/>
        </w:rPr>
        <w:t>ساخت مهارت‌های پایه در طراحی بصری، ارتباط با مشتری و پیاده‌سازی با HTML/CSS/JS.</w:t>
      </w:r>
    </w:p>
    <w:sectPr w:rsidR="00FC693F" w:rsidRPr="0006063C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